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65" w:rsidRPr="00012395" w:rsidRDefault="003B1465" w:rsidP="003B1465">
      <w:pPr>
        <w:tabs>
          <w:tab w:val="left" w:pos="378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2395">
        <w:rPr>
          <w:rFonts w:ascii="Times New Roman" w:hAnsi="Times New Roman" w:cs="Times New Roman"/>
          <w:sz w:val="28"/>
          <w:szCs w:val="28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3252"/>
        <w:gridCol w:w="5503"/>
      </w:tblGrid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123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123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123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Опис</w:t>
            </w: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12395">
              <w:rPr>
                <w:rFonts w:ascii="Times New Roman" w:hAnsi="Times New Roman" w:cs="Times New Roman"/>
                <w:b/>
                <w:lang w:val="uk-UA"/>
              </w:rPr>
              <w:t xml:space="preserve">  Рішення  сільської ради «Про затвердження Положення про цільовий фонд сільської ради» від 29.05.2012 р № 17/2</w:t>
            </w: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12395">
              <w:rPr>
                <w:rFonts w:ascii="Times New Roman" w:hAnsi="Times New Roman" w:cs="Times New Roman"/>
                <w:lang w:val="uk-UA"/>
              </w:rPr>
              <w:t>Пікута</w:t>
            </w:r>
            <w:proofErr w:type="spellEnd"/>
            <w:r w:rsidRPr="00012395">
              <w:rPr>
                <w:rFonts w:ascii="Times New Roman" w:hAnsi="Times New Roman" w:cs="Times New Roman"/>
                <w:lang w:val="uk-UA"/>
              </w:rPr>
              <w:t xml:space="preserve"> О.В. головний бухгалтер сільської ради</w:t>
            </w:r>
          </w:p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Цілі прийняття акта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Default="003B1465" w:rsidP="007A7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23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додаткових надходжень до  </w:t>
            </w:r>
            <w:r w:rsidR="007A7B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цільового</w:t>
            </w:r>
            <w:r w:rsidRPr="000123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фонду </w:t>
            </w:r>
            <w:r w:rsidR="007A7B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сільського </w:t>
            </w:r>
            <w:r w:rsidRPr="000123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</w:t>
            </w:r>
          </w:p>
          <w:p w:rsidR="007A7B86" w:rsidRPr="00012395" w:rsidRDefault="007A7B86" w:rsidP="007A7B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lang w:val="uk-UA"/>
              </w:rPr>
            </w:pPr>
            <w:bookmarkStart w:id="0" w:name="_GoBack"/>
            <w:bookmarkEnd w:id="0"/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012395" w:rsidP="0001239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грудень</w:t>
            </w:r>
            <w:r w:rsidR="003B1465" w:rsidRPr="00012395">
              <w:rPr>
                <w:rFonts w:ascii="Times New Roman" w:hAnsi="Times New Roman" w:cs="Times New Roman"/>
                <w:lang w:val="uk-UA"/>
              </w:rPr>
              <w:t xml:space="preserve">  201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3B1465" w:rsidRPr="00012395">
              <w:rPr>
                <w:rFonts w:ascii="Times New Roman" w:hAnsi="Times New Roman" w:cs="Times New Roman"/>
                <w:lang w:val="uk-UA"/>
              </w:rPr>
              <w:t xml:space="preserve"> року</w:t>
            </w: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Тип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012395" w:rsidP="00040EF7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12395">
              <w:rPr>
                <w:rFonts w:ascii="Times New Roman" w:hAnsi="Times New Roman" w:cs="Times New Roman"/>
                <w:b/>
                <w:lang w:val="uk-UA"/>
              </w:rPr>
              <w:t>повторне</w:t>
            </w: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012395" w:rsidP="007A7B86">
            <w:pPr>
              <w:tabs>
                <w:tab w:val="left" w:pos="598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Для відстеження результативності регуляторного акту використовувались аналітичні показники  надходжень до спеціального фонду сільського бюджету</w:t>
            </w: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95" w:rsidRDefault="00012395" w:rsidP="00040EF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Відстежувались наступні показники результативності:</w:t>
            </w:r>
          </w:p>
          <w:p w:rsidR="00012395" w:rsidRDefault="00012395" w:rsidP="00012395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Сума надходжень до спеціального фонду сільського бюджету</w:t>
            </w:r>
          </w:p>
          <w:p w:rsidR="003B1465" w:rsidRPr="00012395" w:rsidRDefault="00012395" w:rsidP="00012395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Використання коштів</w:t>
            </w:r>
            <w:r w:rsidR="003B1465" w:rsidRPr="0001239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pStyle w:val="a3"/>
              <w:ind w:right="-5"/>
              <w:rPr>
                <w:lang w:val="uk-UA"/>
              </w:rPr>
            </w:pPr>
            <w:r w:rsidRPr="00012395">
              <w:rPr>
                <w:lang w:val="uk-UA"/>
              </w:rPr>
              <w:t>Головним результатом прийняття цього акту є затвердження Положення про цільови</w:t>
            </w:r>
            <w:r w:rsidR="00545326">
              <w:rPr>
                <w:lang w:val="uk-UA"/>
              </w:rPr>
              <w:t>й фонд сільської ради , що дало</w:t>
            </w:r>
            <w:r w:rsidRPr="00012395">
              <w:rPr>
                <w:lang w:val="uk-UA"/>
              </w:rPr>
              <w:t xml:space="preserve"> можливість встановити :</w:t>
            </w:r>
          </w:p>
          <w:p w:rsidR="003B1465" w:rsidRPr="00012395" w:rsidRDefault="003B1465" w:rsidP="003B1465">
            <w:pPr>
              <w:pStyle w:val="a3"/>
              <w:numPr>
                <w:ilvl w:val="0"/>
                <w:numId w:val="1"/>
              </w:numPr>
              <w:ind w:right="-5"/>
              <w:rPr>
                <w:lang w:val="uk-UA"/>
              </w:rPr>
            </w:pPr>
            <w:r w:rsidRPr="00012395">
              <w:rPr>
                <w:lang w:val="uk-UA"/>
              </w:rPr>
              <w:t>порядок формування фонду</w:t>
            </w:r>
          </w:p>
          <w:p w:rsidR="003B1465" w:rsidRPr="00012395" w:rsidRDefault="003B1465" w:rsidP="003B1465">
            <w:pPr>
              <w:pStyle w:val="a3"/>
              <w:numPr>
                <w:ilvl w:val="0"/>
                <w:numId w:val="1"/>
              </w:numPr>
              <w:ind w:right="-5"/>
              <w:rPr>
                <w:lang w:val="uk-UA"/>
              </w:rPr>
            </w:pPr>
            <w:r w:rsidRPr="00012395">
              <w:rPr>
                <w:lang w:val="uk-UA"/>
              </w:rPr>
              <w:t>порядок використання коштів</w:t>
            </w:r>
          </w:p>
          <w:p w:rsidR="003B1465" w:rsidRDefault="003B1465" w:rsidP="003B1465">
            <w:pPr>
              <w:pStyle w:val="a3"/>
              <w:numPr>
                <w:ilvl w:val="0"/>
                <w:numId w:val="1"/>
              </w:numPr>
              <w:ind w:right="-5"/>
              <w:rPr>
                <w:lang w:val="uk-UA"/>
              </w:rPr>
            </w:pPr>
            <w:r w:rsidRPr="00012395">
              <w:rPr>
                <w:lang w:val="uk-UA"/>
              </w:rPr>
              <w:t>порядок звітності за використання коштів</w:t>
            </w:r>
          </w:p>
          <w:p w:rsidR="00545326" w:rsidRDefault="00545326" w:rsidP="007A7B86">
            <w:pPr>
              <w:pStyle w:val="a3"/>
              <w:ind w:right="-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Протягом 2012 року на рахунок цільового фонду сільського бюджету надійшло 3000 грн. Після прийняття Положення про цільовий фонд </w:t>
            </w:r>
            <w:r w:rsidR="007A7B86">
              <w:rPr>
                <w:lang w:val="uk-UA"/>
              </w:rPr>
              <w:t>у 2013 році надійшло 4850 грн. , що більше на 1850 грн. Що дало можливість здійснити додаткові видатки.</w:t>
            </w:r>
          </w:p>
          <w:p w:rsidR="007A7B86" w:rsidRPr="00012395" w:rsidRDefault="007A7B86" w:rsidP="007A7B86">
            <w:pPr>
              <w:pStyle w:val="a3"/>
              <w:ind w:right="-5"/>
              <w:jc w:val="both"/>
              <w:rPr>
                <w:lang w:val="uk-UA"/>
              </w:rPr>
            </w:pPr>
          </w:p>
        </w:tc>
      </w:tr>
      <w:tr w:rsidR="003B1465" w:rsidRPr="0001239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12395" w:rsidRDefault="003B146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012395">
              <w:rPr>
                <w:rFonts w:ascii="Times New Roman" w:hAnsi="Times New Roman" w:cs="Times New Roman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Default="003B1465" w:rsidP="007A7B86">
            <w:pPr>
              <w:pStyle w:val="a3"/>
              <w:spacing w:line="276" w:lineRule="auto"/>
              <w:ind w:right="-5"/>
              <w:rPr>
                <w:lang w:val="uk-UA"/>
              </w:rPr>
            </w:pPr>
            <w:proofErr w:type="spellStart"/>
            <w:r w:rsidRPr="00012395">
              <w:t>Даним</w:t>
            </w:r>
            <w:proofErr w:type="spellEnd"/>
            <w:r w:rsidRPr="00012395">
              <w:t xml:space="preserve"> </w:t>
            </w:r>
            <w:proofErr w:type="spellStart"/>
            <w:r w:rsidRPr="00012395">
              <w:t>регуляторним</w:t>
            </w:r>
            <w:proofErr w:type="spellEnd"/>
            <w:r w:rsidRPr="00012395">
              <w:t xml:space="preserve"> актом </w:t>
            </w:r>
            <w:r w:rsidRPr="00012395">
              <w:rPr>
                <w:lang w:val="uk-UA"/>
              </w:rPr>
              <w:t>встановлено порядок формуван</w:t>
            </w:r>
            <w:r w:rsidR="007A7B86">
              <w:rPr>
                <w:lang w:val="uk-UA"/>
              </w:rPr>
              <w:t>ня цільового фонду, що збільшило</w:t>
            </w:r>
            <w:r w:rsidRPr="00012395">
              <w:rPr>
                <w:lang w:val="uk-UA"/>
              </w:rPr>
              <w:t xml:space="preserve"> видатки на потреби </w:t>
            </w:r>
            <w:proofErr w:type="gramStart"/>
            <w:r w:rsidRPr="00012395">
              <w:rPr>
                <w:lang w:val="uk-UA"/>
              </w:rPr>
              <w:t>соц</w:t>
            </w:r>
            <w:proofErr w:type="gramEnd"/>
            <w:r w:rsidRPr="00012395">
              <w:rPr>
                <w:lang w:val="uk-UA"/>
              </w:rPr>
              <w:t>іальної сфери, здійснення програм соціально-економічного та культурного розвитку сільської ради</w:t>
            </w:r>
          </w:p>
          <w:p w:rsidR="007A7B86" w:rsidRDefault="007A7B86" w:rsidP="007A7B8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     Періодичні відстеження результативності будуть здійснюватись раз на кожні три роки, починаючи від дня закінчення заходів з повторного відстеження результативності.</w:t>
            </w:r>
          </w:p>
          <w:p w:rsidR="007A7B86" w:rsidRDefault="007A7B86" w:rsidP="007A7B8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Основна ціль регуляторного акту виконується.</w:t>
            </w:r>
          </w:p>
          <w:p w:rsidR="007A7B86" w:rsidRPr="00012395" w:rsidRDefault="007A7B86" w:rsidP="007A7B86">
            <w:pPr>
              <w:pStyle w:val="a3"/>
              <w:ind w:right="-5"/>
              <w:rPr>
                <w:lang w:val="uk-UA"/>
              </w:rPr>
            </w:pPr>
            <w:r>
              <w:rPr>
                <w:lang w:val="uk-UA"/>
              </w:rPr>
              <w:t>Рішення змін не потребує.</w:t>
            </w:r>
          </w:p>
        </w:tc>
      </w:tr>
    </w:tbl>
    <w:p w:rsidR="003B1465" w:rsidRPr="00012395" w:rsidRDefault="003B1465" w:rsidP="003B1465">
      <w:pPr>
        <w:jc w:val="both"/>
        <w:rPr>
          <w:rFonts w:ascii="Times New Roman" w:hAnsi="Times New Roman" w:cs="Times New Roman"/>
          <w:lang w:val="uk-UA"/>
        </w:rPr>
      </w:pPr>
      <w:r w:rsidRPr="00012395">
        <w:rPr>
          <w:rFonts w:ascii="Times New Roman" w:hAnsi="Times New Roman" w:cs="Times New Roman"/>
          <w:lang w:val="uk-UA"/>
        </w:rPr>
        <w:lastRenderedPageBreak/>
        <w:t xml:space="preserve"> </w:t>
      </w:r>
    </w:p>
    <w:p w:rsidR="003B1465" w:rsidRPr="00012395" w:rsidRDefault="003B1465" w:rsidP="003B1465">
      <w:pPr>
        <w:jc w:val="both"/>
        <w:rPr>
          <w:rFonts w:ascii="Times New Roman" w:hAnsi="Times New Roman" w:cs="Times New Roman"/>
          <w:lang w:val="uk-UA"/>
        </w:rPr>
      </w:pPr>
      <w:r w:rsidRPr="00012395">
        <w:rPr>
          <w:rFonts w:ascii="Times New Roman" w:hAnsi="Times New Roman" w:cs="Times New Roman"/>
          <w:lang w:val="uk-UA"/>
        </w:rPr>
        <w:t xml:space="preserve">Головний бухгалтер сільської ради                                                             О.В. </w:t>
      </w:r>
      <w:proofErr w:type="spellStart"/>
      <w:r w:rsidRPr="00012395">
        <w:rPr>
          <w:rFonts w:ascii="Times New Roman" w:hAnsi="Times New Roman" w:cs="Times New Roman"/>
          <w:lang w:val="uk-UA"/>
        </w:rPr>
        <w:t>Пікута</w:t>
      </w:r>
      <w:proofErr w:type="spellEnd"/>
    </w:p>
    <w:p w:rsidR="003B1465" w:rsidRPr="00012395" w:rsidRDefault="003B1465" w:rsidP="003B1465">
      <w:pPr>
        <w:jc w:val="both"/>
        <w:rPr>
          <w:rFonts w:ascii="Times New Roman" w:hAnsi="Times New Roman" w:cs="Times New Roman"/>
          <w:lang w:val="uk-UA"/>
        </w:rPr>
      </w:pPr>
    </w:p>
    <w:p w:rsidR="00F22B93" w:rsidRPr="00012395" w:rsidRDefault="00F22B93">
      <w:pPr>
        <w:rPr>
          <w:rFonts w:ascii="Times New Roman" w:hAnsi="Times New Roman" w:cs="Times New Roman"/>
        </w:rPr>
      </w:pPr>
    </w:p>
    <w:sectPr w:rsidR="00F22B93" w:rsidRPr="0001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F77F8"/>
    <w:multiLevelType w:val="hybridMultilevel"/>
    <w:tmpl w:val="68564706"/>
    <w:lvl w:ilvl="0" w:tplc="C844700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65"/>
    <w:rsid w:val="00012395"/>
    <w:rsid w:val="003B1465"/>
    <w:rsid w:val="00545326"/>
    <w:rsid w:val="007A7B86"/>
    <w:rsid w:val="00F2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B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14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12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B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14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1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</cp:revision>
  <dcterms:created xsi:type="dcterms:W3CDTF">2013-12-19T10:08:00Z</dcterms:created>
  <dcterms:modified xsi:type="dcterms:W3CDTF">2013-12-19T10:08:00Z</dcterms:modified>
</cp:coreProperties>
</file>